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关于201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6"/>
        </w:rPr>
        <w:t>－201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6"/>
        </w:rPr>
        <w:t>学年研究生评奖评优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结果</w:t>
      </w:r>
      <w:r>
        <w:rPr>
          <w:rFonts w:hint="eastAsia" w:ascii="宋体" w:hAnsi="宋体" w:eastAsia="宋体" w:cs="宋体"/>
          <w:sz w:val="28"/>
          <w:szCs w:val="36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经艺术学院评审小组评审</w:t>
      </w:r>
      <w:r>
        <w:rPr>
          <w:rFonts w:hint="eastAsia" w:ascii="仿宋" w:hAnsi="仿宋" w:eastAsia="仿宋" w:cs="仿宋"/>
          <w:sz w:val="28"/>
          <w:szCs w:val="36"/>
        </w:rPr>
        <w:t>，现将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研究生</w:t>
      </w:r>
      <w:r>
        <w:rPr>
          <w:rFonts w:hint="eastAsia" w:ascii="仿宋" w:hAnsi="仿宋" w:eastAsia="仿宋" w:cs="仿宋"/>
          <w:sz w:val="28"/>
          <w:szCs w:val="36"/>
        </w:rPr>
        <w:t>奖学金及优秀研究生评选结果予以公示，即日起截止到201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36"/>
        </w:rPr>
        <w:t>年9月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36"/>
        </w:rPr>
        <w:t>日对上述获奖者进行公示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（见附件）</w:t>
      </w:r>
      <w:r>
        <w:rPr>
          <w:rFonts w:hint="eastAsia" w:ascii="仿宋" w:hAnsi="仿宋" w:eastAsia="仿宋" w:cs="仿宋"/>
          <w:sz w:val="28"/>
          <w:szCs w:val="36"/>
        </w:rPr>
        <w:t>，公示期间如对上述获奖人员有异议，请与研究生办联系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，联系</w:t>
      </w:r>
      <w:r>
        <w:rPr>
          <w:rFonts w:hint="eastAsia" w:ascii="仿宋" w:hAnsi="仿宋" w:eastAsia="仿宋" w:cs="仿宋"/>
          <w:sz w:val="28"/>
          <w:szCs w:val="36"/>
        </w:rPr>
        <w:t>电话：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0431-</w:t>
      </w:r>
      <w:r>
        <w:rPr>
          <w:rFonts w:hint="eastAsia" w:ascii="仿宋" w:hAnsi="仿宋" w:eastAsia="仿宋" w:cs="仿宋"/>
          <w:sz w:val="28"/>
          <w:szCs w:val="36"/>
        </w:rPr>
        <w:t>8516709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 w:firstLine="6440" w:firstLineChars="23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             2017年9月12日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艺术学院</w:t>
      </w:r>
      <w:r>
        <w:rPr>
          <w:rFonts w:hint="eastAsia" w:ascii="宋体" w:hAnsi="宋体" w:eastAsia="宋体" w:cs="宋体"/>
          <w:sz w:val="28"/>
          <w:szCs w:val="36"/>
        </w:rPr>
        <w:t>201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6"/>
        </w:rPr>
        <w:t>－201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6"/>
        </w:rPr>
        <w:t>学年研究生评奖评优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一等研究生优秀奖学金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2015级：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马鸽鸽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2015142003   于  濛2015142030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1120" w:right="0" w:rightChars="0" w:hanging="1120" w:hangingChars="4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2016级：董文华2016142009  刘红玉2016142024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1117" w:leftChars="532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刘  怡2016142025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二等研究生优秀奖学金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2015级：吴  瀚2015142009   刘忆莲2015142020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 w:firstLine="1120" w:firstLineChars="4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牛  焕2015142022   王静茹2015142024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2016级：陈姿霖2016142008   李盈盈2016142022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 w:firstLine="1120" w:firstLineChars="4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肖  嫘2016142026   于汇洋2016144008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 w:firstLine="1120" w:firstLineChars="4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马佃波2016144015   靳剑桥2016142018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 w:firstLine="1120" w:firstLineChars="4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李  鹏2016142019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优秀研究生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2015级：王静茹2015142024   牛  焕2015142022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2016级：陈姿霖2016142008   刘  怡2016142025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 w:firstLine="1120" w:firstLineChars="4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肖  嫘2016142026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优秀研究生干部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2015级：吴  瀚2015142009   于  濛2015142030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2016级：董文华2016142009   刘红玉2016142024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            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             2017年9月12日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C5144"/>
    <w:rsid w:val="0D0E1F2D"/>
    <w:rsid w:val="125A149E"/>
    <w:rsid w:val="361775AD"/>
    <w:rsid w:val="74BD15C8"/>
    <w:rsid w:val="7A9E7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800080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0000FF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user</dc:creator>
  <lastModifiedBy>user</lastModifiedBy>
  <lastPrinted>2014-10-29T12:08:00Z</lastPrinted>
  <dcterms:modified xsi:type="dcterms:W3CDTF">2017-09-12T03:09:00Z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